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BD119" w14:textId="77777777" w:rsidR="00142D7C" w:rsidRPr="00C51F27" w:rsidRDefault="00142D7C">
      <w:pPr>
        <w:rPr>
          <w:rFonts w:ascii="PT Astra Serif" w:hAnsi="PT Astra Serif"/>
        </w:rPr>
      </w:pPr>
    </w:p>
    <w:p w14:paraId="65EA9B39" w14:textId="77777777" w:rsidR="00142D7C" w:rsidRPr="00C51F27" w:rsidRDefault="00142D7C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451C84C" w14:textId="77777777" w:rsidR="00142D7C" w:rsidRPr="00C51F27" w:rsidRDefault="00142D7C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110154C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10DF24F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F15712D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4A3B931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28047195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D86205E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2D949BAD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9251A68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F72EA76" w14:textId="77777777" w:rsidR="00BE2B86" w:rsidRPr="00C51F27" w:rsidRDefault="00BE2B86" w:rsidP="00142D7C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81DF989" w14:textId="77777777" w:rsidR="00BE2B86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Об утверждении Правил определения объёма </w:t>
      </w:r>
    </w:p>
    <w:p w14:paraId="7A4AB2C6" w14:textId="77777777" w:rsidR="00DE29C1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и условий предоставления Областному государственному </w:t>
      </w:r>
    </w:p>
    <w:p w14:paraId="0C97882D" w14:textId="77777777" w:rsidR="00DE29C1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автономному учреждению «Молодёжный многофункциональный </w:t>
      </w:r>
    </w:p>
    <w:p w14:paraId="44026C84" w14:textId="2C4FE883" w:rsidR="00DE29C1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pacing w:val="-4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центр </w:t>
      </w:r>
      <w:r w:rsidRPr="00C51F27">
        <w:rPr>
          <w:rFonts w:ascii="PT Astra Serif" w:eastAsia="Times New Roman" w:hAnsi="PT Astra Serif" w:cs="Times New Roman"/>
          <w:b/>
          <w:bCs/>
          <w:spacing w:val="-4"/>
          <w:sz w:val="28"/>
          <w:szCs w:val="28"/>
          <w:lang w:eastAsia="ru-RU"/>
        </w:rPr>
        <w:t xml:space="preserve">«Дом молодых», функции и полномочия учредителя которого </w:t>
      </w:r>
    </w:p>
    <w:p w14:paraId="07E6043F" w14:textId="0EE54512" w:rsidR="00BE2B86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pacing w:val="-4"/>
          <w:sz w:val="28"/>
          <w:szCs w:val="28"/>
          <w:lang w:eastAsia="ru-RU"/>
        </w:rPr>
        <w:t>осуществляет</w:t>
      </w: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Министерство молодёжного развития Ульяновской области, </w:t>
      </w:r>
    </w:p>
    <w:p w14:paraId="7F2D7595" w14:textId="1E3D9E5C" w:rsidR="00142D7C" w:rsidRPr="00C51F27" w:rsidRDefault="00142D7C" w:rsidP="00BE2B86">
      <w:pPr>
        <w:spacing w:after="0" w:line="240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субсидий из областного бюджета Ульяновской области на иные цели</w:t>
      </w:r>
    </w:p>
    <w:p w14:paraId="0E04C560" w14:textId="77777777" w:rsidR="00142D7C" w:rsidRPr="00C51F27" w:rsidRDefault="00142D7C" w:rsidP="00142D7C">
      <w:pPr>
        <w:spacing w:after="0" w:line="240" w:lineRule="auto"/>
        <w:ind w:firstLine="567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7DAF5EFB" w14:textId="39DA9769" w:rsidR="00142D7C" w:rsidRPr="00C51F27" w:rsidRDefault="00BE2B86" w:rsidP="00142D7C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со статьёй 78</w:t>
      </w:r>
      <w:r w:rsidRPr="00C51F2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1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hyperlink r:id="rId8" w:history="1">
        <w:r w:rsidR="00142D7C" w:rsidRPr="00C51F27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Бюджетного кодекса Российской Федерации</w:t>
        </w:r>
      </w:hyperlink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Правительство Ульяновской области п о с т а н о в л я е т:</w:t>
      </w:r>
    </w:p>
    <w:p w14:paraId="4BDBC63C" w14:textId="7D21DDCB" w:rsidR="00142D7C" w:rsidRPr="00C51F27" w:rsidRDefault="00142D7C" w:rsidP="00142D7C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1. Утвердить прилагаемые Прав</w:t>
      </w:r>
      <w:r w:rsidR="006B576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ила определения объёма и условий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предоставления Областному государственному автономному учреждению «Молодёжный многофункциональный центр «Дом молодых», функции                         и полномочия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учредителя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которого осуществляет Министерство молодёжного развития Ульяновской области, субсидий из областного бюджета Ульяновской области на иные цели.</w:t>
      </w:r>
    </w:p>
    <w:p w14:paraId="4950B9CC" w14:textId="77777777" w:rsidR="00142D7C" w:rsidRPr="00C51F27" w:rsidRDefault="00142D7C" w:rsidP="00142D7C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Настоящее постановление вступает в силу на следующий день после дня его официального опубликования и распространяет своё действие         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на правоотношения, возникшие с 1 января 2023 года.</w:t>
      </w:r>
    </w:p>
    <w:p w14:paraId="38F4A452" w14:textId="77777777" w:rsidR="00142D7C" w:rsidRPr="00C51F27" w:rsidRDefault="00142D7C" w:rsidP="00142D7C">
      <w:pPr>
        <w:spacing w:after="0" w:line="240" w:lineRule="auto"/>
        <w:ind w:firstLine="482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C50B622" w14:textId="77777777" w:rsidR="00142D7C" w:rsidRPr="00C51F27" w:rsidRDefault="00142D7C" w:rsidP="00142D7C">
      <w:pPr>
        <w:spacing w:after="0" w:line="240" w:lineRule="auto"/>
        <w:ind w:firstLine="482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F67EFBF" w14:textId="77777777" w:rsidR="00142D7C" w:rsidRPr="00C51F27" w:rsidRDefault="00142D7C" w:rsidP="00BE2B86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1655179" w14:textId="77777777" w:rsidR="00142D7C" w:rsidRPr="00C51F27" w:rsidRDefault="00142D7C" w:rsidP="00142D7C">
      <w:pPr>
        <w:suppressAutoHyphens/>
        <w:autoSpaceDE w:val="0"/>
        <w:autoSpaceDN w:val="0"/>
        <w:adjustRightInd w:val="0"/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ar-SA"/>
        </w:rPr>
        <w:t>Председатель</w:t>
      </w:r>
    </w:p>
    <w:p w14:paraId="0A4D0AEE" w14:textId="11EF64A0" w:rsidR="00142D7C" w:rsidRPr="00C51F27" w:rsidRDefault="00142D7C" w:rsidP="00142D7C">
      <w:pPr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  <w:sectPr w:rsidR="00142D7C" w:rsidRPr="00C51F27" w:rsidSect="00BE2B86">
          <w:headerReference w:type="default" r:id="rId9"/>
          <w:foot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Правительства области                                     </w:t>
      </w:r>
      <w:r w:rsidR="00BE2B86" w:rsidRPr="00C51F27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                                 </w:t>
      </w:r>
      <w:proofErr w:type="spellStart"/>
      <w:r w:rsidRPr="00C51F27">
        <w:rPr>
          <w:rFonts w:ascii="PT Astra Serif" w:eastAsia="Times New Roman" w:hAnsi="PT Astra Serif" w:cs="Times New Roman"/>
          <w:sz w:val="28"/>
          <w:szCs w:val="28"/>
          <w:lang w:eastAsia="ar-SA"/>
        </w:rPr>
        <w:t>В.Н.Разумков</w:t>
      </w:r>
      <w:proofErr w:type="spellEnd"/>
    </w:p>
    <w:p w14:paraId="48A8F8AB" w14:textId="5E4920AB" w:rsidR="00142D7C" w:rsidRPr="00C51F27" w:rsidRDefault="00142D7C" w:rsidP="00A16EAD">
      <w:pPr>
        <w:spacing w:after="0" w:line="245" w:lineRule="auto"/>
        <w:ind w:left="5670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УТВЕРЖДЕНЫ</w:t>
      </w:r>
    </w:p>
    <w:p w14:paraId="15589868" w14:textId="77777777" w:rsidR="00142D7C" w:rsidRPr="00C51F27" w:rsidRDefault="00142D7C" w:rsidP="00A16EAD">
      <w:pPr>
        <w:spacing w:after="0" w:line="245" w:lineRule="auto"/>
        <w:ind w:left="5670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2DB90EC" w14:textId="77777777" w:rsidR="00142D7C" w:rsidRPr="00C51F27" w:rsidRDefault="00142D7C" w:rsidP="00A16EAD">
      <w:pPr>
        <w:spacing w:after="0" w:line="245" w:lineRule="auto"/>
        <w:ind w:left="5670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 Правительства</w:t>
      </w:r>
    </w:p>
    <w:p w14:paraId="3C53579F" w14:textId="36773712" w:rsidR="00142D7C" w:rsidRPr="00C51F27" w:rsidRDefault="00142D7C" w:rsidP="00A16EAD">
      <w:pPr>
        <w:spacing w:after="0" w:line="245" w:lineRule="auto"/>
        <w:ind w:left="5670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Ульяновской области</w:t>
      </w:r>
    </w:p>
    <w:p w14:paraId="2DFB4779" w14:textId="45F4A9CF" w:rsidR="00142D7C" w:rsidRPr="00C51F27" w:rsidRDefault="00142D7C" w:rsidP="00A16EAD">
      <w:pPr>
        <w:spacing w:after="0" w:line="245" w:lineRule="auto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562340BE" w14:textId="77777777" w:rsidR="0027279A" w:rsidRPr="00C51F27" w:rsidRDefault="0027279A" w:rsidP="00A16EAD">
      <w:pPr>
        <w:spacing w:after="0" w:line="245" w:lineRule="auto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168881C3" w14:textId="77777777" w:rsidR="00BE2B86" w:rsidRPr="00C51F27" w:rsidRDefault="00BE2B86" w:rsidP="00A16EAD">
      <w:pPr>
        <w:spacing w:after="0" w:line="245" w:lineRule="auto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0DE6CF9D" w14:textId="77777777" w:rsidR="00BE2B86" w:rsidRPr="00C51F27" w:rsidRDefault="00BE2B86" w:rsidP="00A16EAD">
      <w:pPr>
        <w:spacing w:after="0" w:line="245" w:lineRule="auto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7C075638" w14:textId="624FE46E" w:rsidR="00142D7C" w:rsidRPr="00C51F27" w:rsidRDefault="00142D7C" w:rsidP="00A16EAD">
      <w:pPr>
        <w:spacing w:after="0" w:line="245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ПРАВИЛА</w:t>
      </w:r>
    </w:p>
    <w:p w14:paraId="1517F2C3" w14:textId="77777777" w:rsidR="00A16EAD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определения объёма и условий предоставления </w:t>
      </w:r>
    </w:p>
    <w:p w14:paraId="7E28EF37" w14:textId="77777777" w:rsidR="00A16EAD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Областному государственному автономному учреждению </w:t>
      </w:r>
    </w:p>
    <w:p w14:paraId="2F3D1957" w14:textId="77777777" w:rsidR="00A16EAD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«Молодёжный многофункциональный центр «Дом молодых», </w:t>
      </w:r>
    </w:p>
    <w:p w14:paraId="24FE1B14" w14:textId="77777777" w:rsidR="00A16EAD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функции и полномочия учредителя которого осуществляет </w:t>
      </w:r>
    </w:p>
    <w:p w14:paraId="1283DC1E" w14:textId="77777777" w:rsidR="00A16EAD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Министерство молодёжного развития Ульяновской области, </w:t>
      </w:r>
    </w:p>
    <w:p w14:paraId="139296F5" w14:textId="0380C8A6" w:rsidR="00142D7C" w:rsidRPr="00C51F27" w:rsidRDefault="00142D7C" w:rsidP="00A16EAD">
      <w:pPr>
        <w:spacing w:after="0" w:line="245" w:lineRule="auto"/>
        <w:jc w:val="center"/>
        <w:textAlignment w:val="baseline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субсидий из областного бюджета Ульяновской области на иные цели</w:t>
      </w:r>
    </w:p>
    <w:p w14:paraId="79B600AE" w14:textId="77777777" w:rsidR="00142D7C" w:rsidRPr="00C51F27" w:rsidRDefault="00142D7C" w:rsidP="00A16EAD">
      <w:pPr>
        <w:spacing w:after="0" w:line="245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14:paraId="5644FE95" w14:textId="53A2C17B" w:rsidR="00142D7C" w:rsidRPr="00C51F27" w:rsidRDefault="00A16EAD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1. Настоящие П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равила устанавливают порядок определения объёма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и условия предоставления Областному государственному автономному учреждению «Молодёжный многофункциональный центр «Дом молодых»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Учреждение)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, функции и полномочия учредителя которого осуществляет Министерство молодёжного развития Ульяновской области (далее – Министерство), субсидий из областного бюджета Ульяновской области на иные цели (далее – субсидии).</w:t>
      </w:r>
    </w:p>
    <w:p w14:paraId="2FE77F35" w14:textId="77777777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Субсидии предоставляются в пределах бюджетных ассигнований, предусмотренных в областном бюджете Ульяновской области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на соответствующий финансовый год и плановый период, и лимитов бюджетных обязательств на предоставление субсидий, доведённых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до Министерства как получателя средств областного бюджета Ульяновской области.</w:t>
      </w:r>
    </w:p>
    <w:p w14:paraId="5F07EF5D" w14:textId="6B6383A3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3. Субсидии предоставляются в целях финансового обеспечения следующих расходов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чреждения:</w:t>
      </w:r>
    </w:p>
    <w:p w14:paraId="4E76BE31" w14:textId="0719241C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1) расходов, связанных с приобретением товаров, работ, услуг, необходимых для осуществления капитального ремонта объектов недвижимого имущества, а также объектов особо ценного движимого имущества, закреплённых за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на праве оперативного управления.</w:t>
      </w:r>
    </w:p>
    <w:p w14:paraId="3C6B3DDC" w14:textId="08625878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Объём субсидий, предоставляемых в этих целях, определяется исходя                  из стоимости товаров, работ, услуг, необходимых для осуществления капитального ремонта указанных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bookmarkStart w:id="0" w:name="_Hlk128730038"/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bookmarkEnd w:id="0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объектов, и их количества.</w:t>
      </w:r>
    </w:p>
    <w:p w14:paraId="7930F583" w14:textId="005FAB93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предоставления субсидий в этих целях является количество указанных </w:t>
      </w:r>
      <w:bookmarkStart w:id="1" w:name="_Hlk128730474"/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первом настоящего подпункта</w:t>
      </w:r>
      <w:bookmarkEnd w:id="1"/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объектов, капитальный ремонт которых осуществлён;</w:t>
      </w:r>
    </w:p>
    <w:p w14:paraId="6647A590" w14:textId="0D911513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2) расходов, связанных с приобретением товаров, работ, услуг, необходимых для осуществления текущего ремонта объектов недвижимого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имущества, закреплённых за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на праве оперативного управления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, общей стоимостью свыше 500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тыс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рублей.</w:t>
      </w:r>
    </w:p>
    <w:p w14:paraId="65A772A2" w14:textId="513D3A7C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                из стоимости товаров, работ, услуг, необходимых для осуществления текущего ремонта указанных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объектов,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 их количества.</w:t>
      </w:r>
    </w:p>
    <w:p w14:paraId="63E58B37" w14:textId="6117AA0D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Результатом предоставления субсидий в этих целях является количество указанных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объектов, текущий ремонт которых осуществлён;</w:t>
      </w:r>
    </w:p>
    <w:p w14:paraId="781A9910" w14:textId="1C004E33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3) расходов, связанных с приобретением товаров, работ, услуг, необходимых для осуществления капитального или текущего ремонта объектов недвижимого имущества и особо ценного движимого имущества, переданных </w:t>
      </w:r>
      <w:r w:rsidR="0077237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в безвозмездное пользование.</w:t>
      </w:r>
    </w:p>
    <w:p w14:paraId="2F6F0415" w14:textId="0B953CC2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                из стоимости товаров, работ, услуг, необходимых для осуществления капитального или текущего ремонта указанных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объектов, и их количества.</w:t>
      </w:r>
    </w:p>
    <w:p w14:paraId="50FC6A7A" w14:textId="5DA4ABA0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предоставления субсидий в этих целях является количество указанных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объектов недвижимого имущества и особо ценного движимого имущества, капитальный или текущий ремонт которых осуществлён;</w:t>
      </w:r>
    </w:p>
    <w:p w14:paraId="7E8DA3C8" w14:textId="2F348711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4) расходов, связанных с приобретением объектов особо ценного движимого имущ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ества общей стоимостью свыше 100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тыс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рублей.</w:t>
      </w:r>
    </w:p>
    <w:p w14:paraId="1AD12B37" w14:textId="56EB1AC7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                  из стоимости </w:t>
      </w:r>
      <w:r w:rsidR="006F761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указанных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объектов </w:t>
      </w:r>
      <w:r w:rsidR="006F761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 их количества.</w:t>
      </w:r>
    </w:p>
    <w:p w14:paraId="6573A4AF" w14:textId="47B5AF04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Результатом предоставления субсидий в этих целях является количество указанных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объектов, которые приобретены;</w:t>
      </w:r>
    </w:p>
    <w:p w14:paraId="2081C743" w14:textId="77777777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5) расходов, связанных с оплатой услуг по подготовке проектной документации, необходимой для строительства (капитального ремонта, реконструкции) объектов капитального строительства государственной собственности Ульяновской области.</w:t>
      </w:r>
    </w:p>
    <w:p w14:paraId="2DC60838" w14:textId="7408E5F0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                   из стоимости указанных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услуг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 количества объектов капитального строительства государственной собственности Ульяновской области, для строительства (капитального ремонта, реконструкции) которых должна быть подготовлена проектная документация.</w:t>
      </w:r>
    </w:p>
    <w:p w14:paraId="21360CA2" w14:textId="77777777" w:rsidR="00142D7C" w:rsidRPr="00C51F27" w:rsidRDefault="00142D7C" w:rsidP="006A3AF1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Результатом предоставления субсидий в этих целях является количество объектов капитального строительства государственной собственности Ульяновской области, для строительства (капитального ремонта, реконструкции) которых подготовлена проектная документация;</w:t>
      </w:r>
    </w:p>
    <w:p w14:paraId="318F76D9" w14:textId="12EBEB9D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  <w:proofErr w:type="gramStart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6) 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асходов, связанных с приобретением товаров, работ, услуг, необходимых для реализации 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программы комплексного развития молодёжной 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политики в регионах Российской Федерации «Регион для молодых», обеспечения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достижени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я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целей, 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значений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показателей и результатов 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реализации регионального проекта «Молодёжь России», направленного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</w:t>
      </w:r>
      <w:r w:rsidR="0032108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на достижение целей, значений показателей и результатов федерального проекта «Развитие системы поддержки молодёжи («Молодёжь России»</w:t>
      </w:r>
      <w:r w:rsidR="0055174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)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55174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входящего в состав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национального проекта «Образование».</w:t>
      </w:r>
      <w:proofErr w:type="gramEnd"/>
    </w:p>
    <w:p w14:paraId="67CF2E0F" w14:textId="0362CA01" w:rsidR="00142D7C" w:rsidRPr="00C51F27" w:rsidRDefault="00BF388E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из стоимости товаров, работ, услуг, необходимых для реализации программы комплексного развития молодёжной политики в регионах Российской Федерации «Регион для молодых»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, и их количества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1226DD61" w14:textId="62AB2012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Результатом предоставления субсидий в этих целях является реализация программы комплексного развития молодёжной политики в регионах Российской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Федерации «Регион для молодых»;</w:t>
      </w:r>
    </w:p>
    <w:p w14:paraId="7807833D" w14:textId="344F2508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7) расходов, связанных с погашением кредиторской задолженности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чреждения и осуществлением выплат для исполнения требований, содержащихся в исполнительных листах и судебных приказах, предусматривающих обращение взыскания на средства </w:t>
      </w:r>
      <w:r w:rsidR="007265F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чреждения.</w:t>
      </w:r>
    </w:p>
    <w:p w14:paraId="5342B36B" w14:textId="43C4DBD3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 субсидий, предоставляемых в этих целях, определяется исходя                из объёма указанных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задолженностей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 выплат.</w:t>
      </w:r>
    </w:p>
    <w:p w14:paraId="40E9FE3E" w14:textId="2BFE77F5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предоставления субсидий в этих целях является объём погашенной кредиторской задолженности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и объём осуществлённых выплат для испо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лнения требований, содержащихся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A16EA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исполнительных листах и судебных приказах, предусматривающих обращение взыскания на средства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чреждения;</w:t>
      </w:r>
    </w:p>
    <w:p w14:paraId="6BCB595A" w14:textId="06664F7A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8) расходов, связанных с приобретением товаров, работ, услуг, необходимых для предупреждения, предотвращения распространения                           и устранения последствий распространения новой коронавирусной инфекции (COVID-19) в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чреждении.</w:t>
      </w:r>
    </w:p>
    <w:p w14:paraId="732FC0D0" w14:textId="55D5AF59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Объём субсидий, предоставляемых в этих целях, определяется исходя                 из стоимости указанных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товаров, работ, услуг и их количества.</w:t>
      </w:r>
    </w:p>
    <w:p w14:paraId="0A04D3CB" w14:textId="64F09BB9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предоставления субсидий в этих целях является количество товаров, работ, услуг, приобретённых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в целях предупреждения, предотвращения распространения и устранения последствий распространения новой коронавирусной инфекции (</w:t>
      </w:r>
      <w:r w:rsidRPr="00C51F27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COVID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-19) в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чреждении;</w:t>
      </w:r>
    </w:p>
    <w:p w14:paraId="763DB955" w14:textId="44103A4C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9) расходов, связанных с приобретением товаров, работ, услуг, необходимых для проведения мероприятий, направленных на предотвращение возникновения в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чреждении аварийной (чрезвычайной) ситуации, а также ликвидацию последствий и выполнение восстановительных работ в случае возникновения в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чреждении такой ситуации.</w:t>
      </w:r>
    </w:p>
    <w:p w14:paraId="38FBE0A0" w14:textId="3AF49E32" w:rsidR="00142D7C" w:rsidRPr="00C51F27" w:rsidRDefault="00142D7C" w:rsidP="006F761C">
      <w:pPr>
        <w:spacing w:after="0" w:line="24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Объём субсидий, предоставляемых в этих целях, определяется исходя                 из стоимости указанных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товаров, работ, услуг и их количества.</w:t>
      </w:r>
    </w:p>
    <w:p w14:paraId="31E51F96" w14:textId="167396F4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Результатом предоставления субсидий является количество проведённых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</w:t>
      </w:r>
      <w:r w:rsidR="00EE2E0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мероприятий из числа указанных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="00EE2E0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14:paraId="3DF97F94" w14:textId="5017F276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10) расходов, связанных с приобретением товаров, работ, услуг, необходимых для обеспечения пожарной безопасности в 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чреждении                          </w:t>
      </w:r>
      <w:r w:rsidR="00EE2E0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антитеррористической защищённости находящихся в ег</w:t>
      </w:r>
      <w:r w:rsidR="00EE2E0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 ведении объектов (территорий).</w:t>
      </w:r>
    </w:p>
    <w:p w14:paraId="27A0328D" w14:textId="1E533F7E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Объём субсидий, предоставляемых в этих целях, определяется исходя                   из стоимости указанных</w:t>
      </w:r>
      <w:r w:rsidR="007455D0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товаров, работ, услуг и их количества.</w:t>
      </w:r>
    </w:p>
    <w:p w14:paraId="47C00046" w14:textId="68527963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Результатом предоставления субсидий является количество приобретённых учреждением товаров, работ, услуг из числа указанных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14:paraId="2BD747FC" w14:textId="12A8D6F0" w:rsidR="00142D7C" w:rsidRPr="00C51F27" w:rsidRDefault="00142D7C" w:rsidP="006A3A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11) расходов, связанных с созданием, реорганизацией или ликвидацией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чреждения.</w:t>
      </w:r>
    </w:p>
    <w:p w14:paraId="7CF15E1E" w14:textId="2EA91062" w:rsidR="00142D7C" w:rsidRPr="00C51F27" w:rsidRDefault="00142D7C" w:rsidP="006A3A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Объём субсидий, предоставляемых в этих целях, определяется исходя                  из объёма указанных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первом настоящего подпункта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расходов.</w:t>
      </w:r>
    </w:p>
    <w:p w14:paraId="52B4A15B" w14:textId="2BFA8E60" w:rsidR="00142D7C" w:rsidRPr="00C51F27" w:rsidRDefault="00142D7C" w:rsidP="006A3A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Результатом предоставления субсидий в этих целях является завершение процессов создания, реорганизации или ликвидации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чреждения;</w:t>
      </w:r>
    </w:p>
    <w:p w14:paraId="769EEEA8" w14:textId="740E81F1" w:rsidR="00142D7C" w:rsidRPr="00C51F27" w:rsidRDefault="00142D7C" w:rsidP="006A3A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12) расходов, связанных с содержанием объектов недвижимого имущества, закреплённых за </w:t>
      </w:r>
      <w:r w:rsidR="00FC4ACE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чреждением на праве оперативного управления              и не используемых в целях выполнения государственного задания.</w:t>
      </w:r>
    </w:p>
    <w:p w14:paraId="4A3691A0" w14:textId="58F85AFB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Объём субсидий, предоставляемых в этих целях, определяется исходя                  из объёма указанных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C4ACE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в абзаце первом настоящего подпункта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расходов.</w:t>
      </w:r>
    </w:p>
    <w:p w14:paraId="2A7D84DD" w14:textId="7DCB3EBF" w:rsidR="00142D7C" w:rsidRPr="00C51F27" w:rsidRDefault="00142D7C" w:rsidP="006A3A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Результатом предоставления субсидий в этих целях является количество указанных </w:t>
      </w:r>
      <w:r w:rsidR="00FC4ACE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абзаце первом настоящего подпункта 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объектов, содержание которых обеспечено </w:t>
      </w:r>
      <w:r w:rsidR="00FC4ACE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чреждением.</w:t>
      </w:r>
    </w:p>
    <w:p w14:paraId="2C5ECEAE" w14:textId="423F5A59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4.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Для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получени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я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субсидий (за исключением субсидий, 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предусмотренных подпунктами 7, 9 </w:t>
      </w:r>
      <w:r w:rsidR="00D36981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и 11 пункта 3 настоящих Правил)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="00D36981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Учреждение</w:t>
      </w:r>
      <w:r w:rsidR="00FC4ACE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по состоянию на дату, которая предшествует дате представления в Министерство документов, указанных в пункте 5 настоящих Правил (далее – документы)</w:t>
      </w:r>
      <w:r w:rsidR="00E12B4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не более чем </w:t>
      </w:r>
      <w:r w:rsidR="006F761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на 30 календарных дней, должно соответствовать следующим требованиям:</w:t>
      </w:r>
    </w:p>
    <w:p w14:paraId="4C2BAC1F" w14:textId="617C2340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1) у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должна отсутствовать неисполненная обязанность                    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27702F8" w14:textId="18B85913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2) у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должна отсутствовать просроченная задолженность                     по возврату в областной бюджет Ульяновской области субсидий и бюджетных инвестиций, предоставленных в том числе в соответствии с иными нормативными правовыми актами Ульяновской области.</w:t>
      </w:r>
    </w:p>
    <w:p w14:paraId="6AB9B889" w14:textId="2BCD6BF1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5. Для получения субсидий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 представляет в Министерство:</w:t>
      </w:r>
    </w:p>
    <w:p w14:paraId="71E954CE" w14:textId="77777777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1) заявку на получение субсидий, составленную по форме, установленной Министерством;</w:t>
      </w:r>
    </w:p>
    <w:p w14:paraId="1F675867" w14:textId="77777777" w:rsidR="00142D7C" w:rsidRPr="00C51F27" w:rsidRDefault="00142D7C" w:rsidP="006A3AF1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2) пояснительную записку, содержащую обоснование необходимости предоставления субсидий, включая расчёт-обоснование объёма субсидий;</w:t>
      </w:r>
    </w:p>
    <w:p w14:paraId="5AB71ABE" w14:textId="07ACB666" w:rsidR="00142D7C" w:rsidRPr="00AA18EC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</w:pPr>
      <w:r w:rsidRPr="00AA18EC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lastRenderedPageBreak/>
        <w:t>3) предварительную смету, определяющую перечень и цену соответствующих товаров (за исключением объектов недвижимого имущества), работ, услуг (в случаях, предусмотренных подпунктами 1-6 и 8-10 пункта 3 настоящ</w:t>
      </w:r>
      <w:r w:rsidR="00027A99" w:rsidRPr="00AA18EC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их</w:t>
      </w:r>
      <w:r w:rsidRPr="00AA18EC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 xml:space="preserve"> </w:t>
      </w:r>
      <w:r w:rsidR="00027A99" w:rsidRPr="00AA18EC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Правил</w:t>
      </w:r>
      <w:r w:rsidRPr="00AA18EC">
        <w:rPr>
          <w:rFonts w:ascii="PT Astra Serif" w:eastAsia="Times New Roman" w:hAnsi="PT Astra Serif" w:cs="Times New Roman"/>
          <w:spacing w:val="-4"/>
          <w:sz w:val="28"/>
          <w:szCs w:val="28"/>
          <w:lang w:eastAsia="ru-RU"/>
        </w:rPr>
        <w:t>), а также документ, содержащий сведения о предложениях поставщиков (подрядчиков, исполнителей) таких товаров (работ, услуг);</w:t>
      </w:r>
    </w:p>
    <w:p w14:paraId="3D89D51F" w14:textId="7E806B66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4) документ, содержащий сведения об объёме кредиторской задолженности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чреждения и выплат для исполнения требований, содержащихся в исполнительных листах и судебных приказах, предусматривающих обращение взыскания на средства </w:t>
      </w:r>
      <w:r w:rsidR="00FC4AC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(в случае, предусмотренном подпунктом 7 пункта 3 настоящих Правил), и об основаниях возникновения указанных кредиторской задолженности и требований;</w:t>
      </w:r>
    </w:p>
    <w:p w14:paraId="6BC1E7E4" w14:textId="1FAA3BC4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5) документ, содержащий сведения о составе и об объёме расходов, связанных с созданием, реорганизацией или ликвидацией </w:t>
      </w:r>
      <w:r w:rsidR="00E03B0D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                        (в случае, предусмотренном подпунктом 11 пункта 3 настоящих Правил);</w:t>
      </w:r>
    </w:p>
    <w:p w14:paraId="08EA09AC" w14:textId="77777777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6) перечень объектов, подлежащих ремонту, акт обследования таких объектов и дефектную ведомость (в случаях, предусмотренных подпунктами 1 (в части осуществления капитального ремонта), 2 и 3 пункта 3 настоящих Правил);</w:t>
      </w:r>
    </w:p>
    <w:p w14:paraId="1581B812" w14:textId="1397A7B2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7) смету расходов, связанных с содержанием объектов недвижимого имущества, закреплённых за 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на праве оперативного управления              и не используемых в целях выполнения государственного задания (в случае, предусмотренном подпунктом 12 пункта 3 настоящих Правил);</w:t>
      </w:r>
    </w:p>
    <w:p w14:paraId="2C7F40F0" w14:textId="445E9A55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8) справку налогового органа об исполнении 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обязанности по уплате налогов, сбо</w:t>
      </w:r>
      <w:bookmarkStart w:id="2" w:name="_GoBack"/>
      <w:bookmarkEnd w:id="2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ров, страховых взносов, пеней, штрафов, процентов                 по состоянию на дату, которая предшествует дате представления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в Министерство документов не более чем на 30 календарных дней;</w:t>
      </w:r>
    </w:p>
    <w:p w14:paraId="28EB0C15" w14:textId="02F74D1E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9) справку о соответствии </w:t>
      </w:r>
      <w:r w:rsidR="009663D3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чреждения требованию, установленному подпунктом 2 пункта 4 настоящих Правил, по состоянию на дату, которая предшествует дате представления в Министерство документов не более чем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на 30 календарных дней;</w:t>
      </w:r>
    </w:p>
    <w:p w14:paraId="5C3B53C0" w14:textId="77777777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10) программу мероприятий, в случае если целью предоставления субсидии является проведение мероприятий, в том числе конференций, симпозиумов, выставок.</w:t>
      </w:r>
    </w:p>
    <w:p w14:paraId="6B08C995" w14:textId="1AE43D51" w:rsidR="00142D7C" w:rsidRPr="00C51F27" w:rsidRDefault="00FC4ACE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6.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Документы, указанные в подпунктах 8 и 9 пункта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5 настоящих Правил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                           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не пред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ставляются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чреждением, 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если оно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претенду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ет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получение субсидий, предусмотренных подпунктами 7, 9 и 11 пункта 3 настоящих Правил.</w:t>
      </w:r>
    </w:p>
    <w:p w14:paraId="4B2A5B5B" w14:textId="3ED4BBCB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Документы, указанные в подпунктах 1-5 и 7-9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пункта 5 настоящих Правил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должны быть подписаны руководителем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чреждения.</w:t>
      </w:r>
    </w:p>
    <w:p w14:paraId="32FF8036" w14:textId="00457A04" w:rsidR="00142D7C" w:rsidRPr="00C51F27" w:rsidRDefault="00AC0798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 Документы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, указанные в пункте 5 настоящих Правил (далее – документы), представленные Учреждением,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рассматриваются комиссией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создаваемой в Министерстве </w:t>
      </w:r>
      <w:r w:rsidR="009663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рассмотрения вопросов о предоставлении субсидий </w:t>
      </w:r>
      <w:r w:rsidR="009663D3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(далее – Комиссия)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состав и порядок деятельности которой утверждаются </w:t>
      </w:r>
      <w:r w:rsidR="00B45628">
        <w:rPr>
          <w:rFonts w:ascii="PT Astra Serif" w:eastAsia="Times New Roman" w:hAnsi="PT Astra Serif" w:cs="Times New Roman"/>
          <w:sz w:val="28"/>
          <w:szCs w:val="28"/>
          <w:lang w:eastAsia="ru-RU"/>
        </w:rPr>
        <w:t>распоряжением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Министерств</w:t>
      </w:r>
      <w:r w:rsidR="00AA18EC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0EE65C68" w14:textId="59C095B4" w:rsidR="00142D7C" w:rsidRPr="00C51F27" w:rsidRDefault="00142D7C" w:rsidP="00AA18EC">
      <w:pPr>
        <w:spacing w:after="0" w:line="23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Комиссия в течение 15 рабочих дней со дня поступления документов проверяет соответствие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требованиям, установленным пунктом 4 настоящ</w:t>
      </w:r>
      <w:r w:rsidR="00C3297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их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3297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Правил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а также комплектность документов, полноту                             и достоверность содержащихся в них сведений посредством изучения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информации, размещённой в форме открытых данных на официальных сайтах уполномоченных государственных органов в информационно-телеком</w:t>
      </w:r>
      <w:r w:rsidR="00831C2E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proofErr w:type="spellStart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муникационной</w:t>
      </w:r>
      <w:proofErr w:type="spellEnd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сети «Интернет», направления в уполномоченные государственные органы запросов, наведения справок, а также использования иных</w:t>
      </w:r>
      <w:proofErr w:type="gramEnd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форм проверки, не противоречащих законодательству Российской Федерации, и рекомендует Министерству принять решение о предоставлении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субсидий или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решение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 отказе в предоставлении ему субсидий.</w:t>
      </w:r>
    </w:p>
    <w:p w14:paraId="3673AB84" w14:textId="6E03DDB4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Решение о предоставлении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чреждению субсидий либо </w:t>
      </w:r>
      <w:r w:rsidR="00C3297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решение </w:t>
      </w:r>
      <w:r w:rsidR="00C3297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об отказе в предоставлении ему субсиди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й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принимается Министерством </w:t>
      </w:r>
      <w:r w:rsidR="00C3297B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на основании рекомендаций Комиссии в течение 5 рабочих дней со дня поступления рекомендаций Комиссии. Соответствующие решения оформляются распоряжениями Министерства.</w:t>
      </w:r>
    </w:p>
    <w:p w14:paraId="0E87C777" w14:textId="013607FE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Основаниями для принятия Министерством решения об отказе                             в предоставлении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субсидий являются:</w:t>
      </w:r>
    </w:p>
    <w:p w14:paraId="09FBD1E9" w14:textId="301AA554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несоответствие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требованиям, установленным пунктом 4 настоящ</w:t>
      </w:r>
      <w:r w:rsidR="00BD6D45">
        <w:rPr>
          <w:rFonts w:ascii="PT Astra Serif" w:eastAsia="Times New Roman" w:hAnsi="PT Astra Serif" w:cs="Times New Roman"/>
          <w:sz w:val="28"/>
          <w:szCs w:val="28"/>
          <w:lang w:eastAsia="ru-RU"/>
        </w:rPr>
        <w:t>их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D6D45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Правил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14:paraId="1CB09B88" w14:textId="617D2799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представление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документов не в полном объёме                           либо с нарушением предъявляемых к ним требований и (или) наличие                          в документах неполных и (или) недостоверных сведений.</w:t>
      </w:r>
    </w:p>
    <w:p w14:paraId="3E4B799D" w14:textId="60041FA6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позднее 3 рабочих дней со дня принятия соответствующего решения Министерство направляет в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чреждение уведомление о принятом решении. При этом в случае принятия Министерством решения об отказе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предоставлении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субсидий в уведомлении излагаются обстоятельства, послужившие основанием для принятия такого решения. Уведомление должно быть направлено способом, обеспечивающим возможность подтверждения факта уведомления.</w:t>
      </w:r>
    </w:p>
    <w:p w14:paraId="70854144" w14:textId="76456C4C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принятия Министерством решения об отказе в предоставлении субсидий </w:t>
      </w:r>
      <w:r w:rsidR="00AC0798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 вправе повторно представить в Министерство документы при условии устранения обстоятельств, послуживших основанием для принятия такого решения.</w:t>
      </w:r>
    </w:p>
    <w:p w14:paraId="4325C79D" w14:textId="19BBCBB0" w:rsidR="00142D7C" w:rsidRPr="00C51F27" w:rsidRDefault="00AC0798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В течение 5 рабочих дней со дня принятия решения о предоставлении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субсидий Министерство заключает с ним соглашение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о предоставлении субсидий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Соглашение)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типовой формой, установленной Министерством финансов Ульяновской области. Соглашение должно содержать в том числе условия об объёме субсидий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и сроке (периодичности) их перечисления, а также о значениях результатов предоставления субсидий и план мероприятий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по достижению результатов предоставления субсиди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й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1B6799E5" w14:textId="49669960" w:rsidR="00142D7C" w:rsidRPr="00C51F27" w:rsidRDefault="00142D7C" w:rsidP="00592DA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Дополнительные соглашения к Соглашению, предусматривающие внесение в него изменений или его расторжение, в том числе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уменьшения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объёмов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ранее доведё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нных до Министерства лимитов бюджетных обязательств на предоставление субсидий, заключаются Министерством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с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в соответствии с типовыми формами</w:t>
      </w:r>
      <w:r w:rsidR="006E11BD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таких соглашений, установленными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Министерством финансов Ульяновской области, не позднее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5 рабочих дней со дня возникновения обстоятельств, влекущих необходимость изменения или расторжения Соглашения.</w:t>
      </w:r>
    </w:p>
    <w:p w14:paraId="7087A115" w14:textId="048121CA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Расторжение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Соглашения в одностороннем порядке                       не допускается.</w:t>
      </w:r>
    </w:p>
    <w:p w14:paraId="1E3B99FE" w14:textId="3998ED67" w:rsidR="00142D7C" w:rsidRPr="00C51F27" w:rsidRDefault="00D84B4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Субсидии перечисляются Министерством на лицевой счёт, открытый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в Министерстве финансов Ульяновской области или Управлении Федерального казначейства по Ульяновской области, в сроки, установленные Соглашением.</w:t>
      </w:r>
    </w:p>
    <w:p w14:paraId="6F8F6662" w14:textId="5E6F2898" w:rsidR="00142D7C" w:rsidRPr="00C51F27" w:rsidRDefault="00D84B4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Учреждение не позднее 15 января года, следующего за истекшим годом, представляет в Министерство отчёт о достижении результатов предоставления субсидий, отчёт о реализации плана мероприятий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42D7C" w:rsidRPr="00C51F27">
        <w:rPr>
          <w:rFonts w:ascii="PT Astra Serif" w:eastAsia="Times New Roman" w:hAnsi="PT Astra Serif" w:cs="PT Astra Serif"/>
          <w:sz w:val="28"/>
          <w:szCs w:val="28"/>
          <w:lang w:eastAsia="ru-RU"/>
        </w:rPr>
        <w:t>по достижению результатов предоставления субсиди</w:t>
      </w:r>
      <w:r w:rsidRPr="00C51F27">
        <w:rPr>
          <w:rFonts w:ascii="PT Astra Serif" w:eastAsia="Times New Roman" w:hAnsi="PT Astra Serif" w:cs="PT Astra Serif"/>
          <w:sz w:val="28"/>
          <w:szCs w:val="28"/>
          <w:lang w:eastAsia="ru-RU"/>
        </w:rPr>
        <w:t>й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отчёт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осуществлении расходов, источником финансового обеспечения которых являются субсидии, составленные по формам, определённым типовой формой соглашения о предоставлении областным государственным бюджетным </w:t>
      </w:r>
      <w:r w:rsidR="00027A99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автономным учреждениям субсидий из областного бюджета Ульяновской области на иные цели, установленной Министерством финансов Ульяновской области. Министерство вправе установить в Соглашении дополнительные формы представления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указанной отчётности и сроки её представления.</w:t>
      </w:r>
    </w:p>
    <w:p w14:paraId="6B57B7E2" w14:textId="1FD83A28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Министерство и органы государственного финансового контроля проводят обязательную проверку соблюдения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</w:t>
      </w:r>
      <w:r w:rsidR="00592DA1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ем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условий, целей               и порядка, установленных при предоставлении субсидий. Министерство обеспечивает соблюдение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ем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условий, целей и порядка, установленных при предоставлении субсидий.</w:t>
      </w:r>
    </w:p>
    <w:p w14:paraId="1F3643BA" w14:textId="386C2292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В случае нарушения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целей и условий, установленных при предоставлении субсидий, или установления факта представления                    им ложных либо намеренно искажённых сведений, выявленных по результатам проверок, проведённых Министерством или уполномоченным органом государственного финансового контроля, субсидии подлежат возврату                         в областной бюджет Ульяновской области в полном объёме.</w:t>
      </w:r>
    </w:p>
    <w:p w14:paraId="298E8424" w14:textId="1D0A1D31" w:rsidR="00333985" w:rsidRPr="00C51F27" w:rsidRDefault="00333985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недостижения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чреждением результатов предоставления субсидий субсидии подлежат возврату в областной бюджет Ульяновской области в объёме, пропорциональном величине недостигнутых значений указанных результатов.</w:t>
      </w:r>
    </w:p>
    <w:p w14:paraId="0F6D007B" w14:textId="52E53342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Министерство обеспечивает возврат субсидий в областной бюджет Ульяновской области посредством направления </w:t>
      </w:r>
      <w:r w:rsidR="00D84B4C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чреждению в срок,                             не превышающий 30 рабочих дней со дня установления хотя бы одного                     из указанных в абзацах первом или втором настоящего пункта обстоятельств, являющихся основаниями для возврата субсидий в областной бюджет Ульяновской области, требования о возврате субсидий в течение 10 рабочих дней со дня получения указанного требования.</w:t>
      </w:r>
    </w:p>
    <w:p w14:paraId="63B819C4" w14:textId="77777777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Возврат субсидий осуществляется на лицевой счёт Министерства.</w:t>
      </w:r>
    </w:p>
    <w:p w14:paraId="28C15F0D" w14:textId="26D5EE56" w:rsidR="00142D7C" w:rsidRPr="00C51F27" w:rsidRDefault="00142D7C" w:rsidP="00537174">
      <w:pPr>
        <w:spacing w:after="0" w:line="240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отказа или уклонения 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чреждения от добровольного возврата субсидий в областной бюджет Ульяновской области Министерство принимает предусмотренные законодательством Российской Федерации меры                                   по их принудительному взысканию.</w:t>
      </w:r>
    </w:p>
    <w:p w14:paraId="1D685050" w14:textId="13038C6F" w:rsidR="00142D7C" w:rsidRPr="00C51F27" w:rsidRDefault="00142D7C" w:rsidP="006A3AF1">
      <w:pPr>
        <w:spacing w:after="0" w:line="235" w:lineRule="auto"/>
        <w:ind w:firstLine="709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1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  <w:proofErr w:type="gramStart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возникновения необходимости в направлении в очередном финансовом году не использованных в текущем финансовом году остатков субсидий или в использовании в текущем финансовом году поступлений                     от возврата ранее произведённых 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чреждением выплат, источником финансового обеспечения которых являлись субсидии, для достижения целей, установленных при предоставлении </w:t>
      </w:r>
      <w:r w:rsidR="00D758C0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чреждению соответствующих субсидий, </w:t>
      </w:r>
      <w:r w:rsidR="00D758C0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чреждение представляет в Министерство запрос, в котором должна содержаться информация о наличии у</w:t>
      </w:r>
      <w:proofErr w:type="gramEnd"/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чреждения неисполненных обязательств, источником финансового обеспечения которых являются такие остатки 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субсидий 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или поступления, и документы (копии документов), подтверждающие наличие и объём указанных обязательств </w:t>
      </w:r>
      <w:r w:rsidR="008C10DF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чреждения </w:t>
      </w:r>
      <w:r w:rsidR="00537174"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(за исключением обязательств по осуществлению выплат физическим лицам).</w:t>
      </w:r>
    </w:p>
    <w:p w14:paraId="45DDD7B1" w14:textId="14FE1C35" w:rsidR="00142D7C" w:rsidRPr="00C51F27" w:rsidRDefault="006E11BD" w:rsidP="006A3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. </w:t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Министерство в течение 20 рабочих дней со дня поступления указанных запроса и документов (копий документов) рассматривает 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br/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их и принимает решени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е</w:t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:</w:t>
      </w:r>
    </w:p>
    <w:p w14:paraId="6AA877D7" w14:textId="3C5FACF8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bookmarkStart w:id="3" w:name="Par225"/>
      <w:bookmarkEnd w:id="3"/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1) о наличии потребности в направлении в очередном финансовом году не использованных в текущем финансовом году остатков субсидий для достижения целей, установленных при предоставлении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чреждению соответствующих субсидий;</w:t>
      </w:r>
    </w:p>
    <w:p w14:paraId="5C0A6B70" w14:textId="0212091E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bookmarkStart w:id="4" w:name="Par226"/>
      <w:bookmarkEnd w:id="4"/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2) об использовании в текущем финансовом году поступлений                              от возврата ранее произведённых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чреждением выплат, источником финансового обеспечения которых являлись субсидии, для достижения целей, установленных при предоставлении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чреждению соответствующих субсидий;</w:t>
      </w:r>
    </w:p>
    <w:p w14:paraId="16C89CF4" w14:textId="531CEE89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bookmarkStart w:id="5" w:name="Par227"/>
      <w:bookmarkEnd w:id="5"/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3) об отсутствии потребности в направлении в очередном финансовом году не использованных в текущем финансовом году остатков субсидий, установленных при предоставлении 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чреждению соответствующих субсидий, для достижения целей, установленных при предоставлении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чреждению соответствующих субсидий;</w:t>
      </w:r>
    </w:p>
    <w:p w14:paraId="2939FA62" w14:textId="51098C71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bookmarkStart w:id="6" w:name="Par228"/>
      <w:bookmarkEnd w:id="6"/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4) об отказе в использовании в текущем финансовом году поступлений          </w:t>
      </w:r>
      <w:r w:rsidR="006E11BD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от возврата ранее произведё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нных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чреждением выплат, источником финансового обеспечения которых являлись субсидии, для достижения целей, установленных при предоставлении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чреждению соответствующих субсидий.</w:t>
      </w:r>
    </w:p>
    <w:p w14:paraId="30474EDB" w14:textId="4AE32B0D" w:rsidR="00142D7C" w:rsidRPr="00C51F27" w:rsidRDefault="006E11BD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1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. </w:t>
      </w:r>
      <w:proofErr w:type="gramStart"/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Основаниями для принятия Министерством решений, предусмотренных </w:t>
      </w:r>
      <w:hyperlink w:anchor="Par227" w:tooltip="3) об отсутствии потребности в направлении в очередном финансовом году не использованных в текущем финансовом году остатков субсидий, установленных при предоставлении учреждению соответствующих субсидий, для достижения целей, установленных при предоставлении у" w:history="1">
        <w:r w:rsidR="00142D7C"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подпунктами 3</w:t>
        </w:r>
      </w:hyperlink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 </w:t>
      </w:r>
      <w:hyperlink w:anchor="Par228" w:tooltip="4) об отказе в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лись субсидии, для достижения целей, установленных при предоставлении учреждению соответствующ" w:history="1">
        <w:r w:rsidR="00142D7C"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4</w:t>
        </w:r>
      </w:hyperlink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пункта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1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настоящих Правил</w:t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, являются </w:t>
      </w:r>
      <w:proofErr w:type="spellStart"/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неподтверждение</w:t>
      </w:r>
      <w:proofErr w:type="spellEnd"/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представленными запросом и документами (копиями документов) наличия у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чреждения неисполненных обязательств, источником финансового обеспечения которых являются соответствующие остатки или поступления, а равно представление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="00142D7C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чреждением необходимых документов (копий документов) не в полном объёме либо наличие в них неполных                                          и (или) недостоверных сведений.</w:t>
      </w:r>
      <w:proofErr w:type="gramEnd"/>
    </w:p>
    <w:p w14:paraId="3AA8E573" w14:textId="30F755CC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течение 5 рабочих дней со дня принятия Министерством соответствующего решения Министерство направляет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чреждению уведомление о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своём решении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в форме, обеспечивающей возможность подтверждения факта направления уведомления, при этом в случае принятия Министерством решений, предусмотренных </w:t>
      </w:r>
      <w:hyperlink w:anchor="Par227" w:tooltip="3) об отсутствии потребности в направлении в очередном финансовом году не использованных в текущем финансовом году остатков субсидий, установленных при предоставлении учреждению соответствующих субсидий, для достижения целей, установленных при предоставлении у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подпунктами 3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 </w:t>
      </w:r>
      <w:hyperlink w:anchor="Par228" w:tooltip="4) об отказе в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лись субсидии, для достижения целей, установленных при предоставлении учреждению соответствующ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4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пункта</w:t>
      </w:r>
      <w:r w:rsidR="006E11BD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1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>настоящих Правил</w:t>
      </w:r>
      <w:r w:rsidR="000C6924">
        <w:rPr>
          <w:rFonts w:ascii="PT Astra Serif" w:eastAsia="Times New Roman" w:hAnsi="PT Astra Serif" w:cs="Arial"/>
          <w:sz w:val="28"/>
          <w:szCs w:val="28"/>
          <w:lang w:eastAsia="ru-RU"/>
        </w:rPr>
        <w:t>,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уведомлении должны быть указаны обстоятельства, 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 xml:space="preserve">послужившие основаниями для принятия таких решений, а также срок, 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br/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течение которого остатки субсидий или поступления от возврата ранее произведённых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чреждением выплат должны быть возвращены в областной бюджет Ульяновской области.</w:t>
      </w:r>
    </w:p>
    <w:p w14:paraId="7C7747F6" w14:textId="727E08BE" w:rsidR="00142D7C" w:rsidRPr="00C51F27" w:rsidRDefault="00142D7C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случае принятия Министерством решений, предусмотренных </w:t>
      </w:r>
      <w:hyperlink w:anchor="Par225" w:tooltip="1) о наличии потребности в направлении в очередном финансовом году не использованных в текущем финансовом году остатков субсидий для достижения целей, установленных при предоставлении учреждению соответствующих субсидий;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подпунктами 1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 </w:t>
      </w:r>
      <w:hyperlink w:anchor="Par226" w:tooltip="2)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лись субсидии, для достижения целей, установленных при предоставлении учреждению соответствующих субсид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2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пункта</w:t>
      </w:r>
      <w:r w:rsidR="006E11BD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1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настоящих Правил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, </w:t>
      </w:r>
      <w:r w:rsidR="00065CD0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чреждение на основании уведомления Министерства обеспечивает направление остатков субсидий или использование поступлений от возврата ранее произведённых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чреждением выплат для достижения целей, установленных при предоставлении </w:t>
      </w:r>
      <w:r w:rsidR="008C10DF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чреждению соответствующих субсидий. В случае принятия Министерством решений, предусмотренных </w:t>
      </w:r>
      <w:hyperlink w:anchor="Par227" w:tooltip="3) об отсутствии потребности в направлении в очередном финансовом году не использованных в текущем финансовом году остатков субсидий, установленных при предоставлении учреждению соответствующих субсидий, для достижения целей, установленных при предоставлении у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подпунктами 3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 </w:t>
      </w:r>
      <w:hyperlink w:anchor="Par228" w:tooltip="4) об отказе в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лись субсидии, для достижения целей, установленных при предоставлении учреждению соответствующ" w:history="1">
        <w:r w:rsidRPr="00C51F27">
          <w:rPr>
            <w:rFonts w:ascii="PT Astra Serif" w:eastAsia="Times New Roman" w:hAnsi="PT Astra Serif" w:cs="Arial"/>
            <w:sz w:val="28"/>
            <w:szCs w:val="28"/>
            <w:lang w:eastAsia="ru-RU"/>
          </w:rPr>
          <w:t>4</w:t>
        </w:r>
      </w:hyperlink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пункта</w:t>
      </w:r>
      <w:r w:rsidR="006E11BD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1</w:t>
      </w:r>
      <w:r w:rsidR="006A2D6B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D758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настоящих Правил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, </w:t>
      </w:r>
      <w:r w:rsidR="006A2D6B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У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>чреждение на основании уведомления Министерства обеспечивает возврат этих остатков</w:t>
      </w:r>
      <w:r w:rsidR="006A2D6B"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субсидий</w:t>
      </w:r>
      <w:r w:rsidRPr="00C51F27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или поступлений в областной бюджет Ульяновской области в сроки, указанные в уведомлении.</w:t>
      </w:r>
    </w:p>
    <w:p w14:paraId="2BBACB65" w14:textId="77777777" w:rsidR="00537174" w:rsidRPr="00C51F27" w:rsidRDefault="00537174" w:rsidP="006A3AF1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14:paraId="257316F6" w14:textId="77777777" w:rsidR="00142D7C" w:rsidRPr="00C51F27" w:rsidRDefault="00142D7C" w:rsidP="00142D7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51F27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</w:t>
      </w:r>
    </w:p>
    <w:sectPr w:rsidR="00142D7C" w:rsidRPr="00C51F27" w:rsidSect="00BE2B86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95184" w14:textId="77777777" w:rsidR="000D443B" w:rsidRDefault="000D443B" w:rsidP="00A13EC6">
      <w:pPr>
        <w:spacing w:after="0" w:line="240" w:lineRule="auto"/>
      </w:pPr>
      <w:r>
        <w:separator/>
      </w:r>
    </w:p>
  </w:endnote>
  <w:endnote w:type="continuationSeparator" w:id="0">
    <w:p w14:paraId="47C7BD2C" w14:textId="77777777" w:rsidR="000D443B" w:rsidRDefault="000D443B" w:rsidP="00A1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F782E" w14:textId="01D2726D" w:rsidR="00BE2B86" w:rsidRPr="00BE2B86" w:rsidRDefault="00BE2B86">
    <w:pPr>
      <w:pStyle w:val="a5"/>
      <w:rPr>
        <w:rFonts w:ascii="PT Astra Serif" w:hAnsi="PT Astra Serif"/>
        <w:sz w:val="16"/>
      </w:rPr>
    </w:pPr>
    <w:r w:rsidRPr="00BE2B86">
      <w:rPr>
        <w:rFonts w:ascii="PT Astra Serif" w:hAnsi="PT Astra Serif"/>
        <w:sz w:val="16"/>
      </w:rPr>
      <w:t>0103ан1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17B1E" w14:textId="77777777" w:rsidR="000D443B" w:rsidRDefault="000D443B" w:rsidP="00A13EC6">
      <w:pPr>
        <w:spacing w:after="0" w:line="240" w:lineRule="auto"/>
      </w:pPr>
      <w:r>
        <w:separator/>
      </w:r>
    </w:p>
  </w:footnote>
  <w:footnote w:type="continuationSeparator" w:id="0">
    <w:p w14:paraId="4BD9D38B" w14:textId="77777777" w:rsidR="000D443B" w:rsidRDefault="000D443B" w:rsidP="00A1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194042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14:paraId="5D5D1ACD" w14:textId="6387EFDA" w:rsidR="00A536B0" w:rsidRPr="00CB17FD" w:rsidRDefault="00A536B0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CB17FD">
          <w:rPr>
            <w:rFonts w:ascii="PT Astra Serif" w:hAnsi="PT Astra Serif"/>
            <w:sz w:val="28"/>
            <w:szCs w:val="28"/>
          </w:rPr>
          <w:fldChar w:fldCharType="begin"/>
        </w:r>
        <w:r w:rsidRPr="00CB17FD">
          <w:rPr>
            <w:rFonts w:ascii="PT Astra Serif" w:hAnsi="PT Astra Serif"/>
            <w:sz w:val="28"/>
            <w:szCs w:val="28"/>
          </w:rPr>
          <w:instrText>PAGE   \* MERGEFORMAT</w:instrText>
        </w:r>
        <w:r w:rsidRPr="00CB17FD">
          <w:rPr>
            <w:rFonts w:ascii="PT Astra Serif" w:hAnsi="PT Astra Serif"/>
            <w:sz w:val="28"/>
            <w:szCs w:val="28"/>
          </w:rPr>
          <w:fldChar w:fldCharType="separate"/>
        </w:r>
        <w:r w:rsidR="00B45628">
          <w:rPr>
            <w:rFonts w:ascii="PT Astra Serif" w:hAnsi="PT Astra Serif"/>
            <w:noProof/>
            <w:sz w:val="28"/>
            <w:szCs w:val="28"/>
          </w:rPr>
          <w:t>5</w:t>
        </w:r>
        <w:r w:rsidRPr="00CB17FD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7C"/>
    <w:rsid w:val="00027A99"/>
    <w:rsid w:val="000540F1"/>
    <w:rsid w:val="00065CD0"/>
    <w:rsid w:val="000848BC"/>
    <w:rsid w:val="000C2B6E"/>
    <w:rsid w:val="000C6924"/>
    <w:rsid w:val="000D443B"/>
    <w:rsid w:val="00142D7C"/>
    <w:rsid w:val="001D1332"/>
    <w:rsid w:val="0027279A"/>
    <w:rsid w:val="002A522F"/>
    <w:rsid w:val="00313D39"/>
    <w:rsid w:val="0032108D"/>
    <w:rsid w:val="00333985"/>
    <w:rsid w:val="00355906"/>
    <w:rsid w:val="003C01E5"/>
    <w:rsid w:val="004A45DB"/>
    <w:rsid w:val="0052286A"/>
    <w:rsid w:val="00537174"/>
    <w:rsid w:val="00551741"/>
    <w:rsid w:val="00592DA1"/>
    <w:rsid w:val="0068778A"/>
    <w:rsid w:val="006A2D6B"/>
    <w:rsid w:val="006A3AF1"/>
    <w:rsid w:val="006B5769"/>
    <w:rsid w:val="006D4A74"/>
    <w:rsid w:val="006D5DAC"/>
    <w:rsid w:val="006E11BD"/>
    <w:rsid w:val="006F761C"/>
    <w:rsid w:val="007265FB"/>
    <w:rsid w:val="007455D0"/>
    <w:rsid w:val="00772371"/>
    <w:rsid w:val="00806596"/>
    <w:rsid w:val="00831C2E"/>
    <w:rsid w:val="008C10DF"/>
    <w:rsid w:val="009663D3"/>
    <w:rsid w:val="00A13EC6"/>
    <w:rsid w:val="00A16EAD"/>
    <w:rsid w:val="00A536B0"/>
    <w:rsid w:val="00AA18EC"/>
    <w:rsid w:val="00AB1042"/>
    <w:rsid w:val="00AC0798"/>
    <w:rsid w:val="00AD5D7C"/>
    <w:rsid w:val="00AD6FB8"/>
    <w:rsid w:val="00B45628"/>
    <w:rsid w:val="00B57856"/>
    <w:rsid w:val="00BD6D45"/>
    <w:rsid w:val="00BE2B86"/>
    <w:rsid w:val="00BF388E"/>
    <w:rsid w:val="00C3297B"/>
    <w:rsid w:val="00C51F27"/>
    <w:rsid w:val="00CA6B7A"/>
    <w:rsid w:val="00CB17FD"/>
    <w:rsid w:val="00D07F0E"/>
    <w:rsid w:val="00D36981"/>
    <w:rsid w:val="00D758C0"/>
    <w:rsid w:val="00D84B4C"/>
    <w:rsid w:val="00DD05CD"/>
    <w:rsid w:val="00DE29C1"/>
    <w:rsid w:val="00E03B0D"/>
    <w:rsid w:val="00E12B41"/>
    <w:rsid w:val="00EE2E0C"/>
    <w:rsid w:val="00F15643"/>
    <w:rsid w:val="00F7740E"/>
    <w:rsid w:val="00FC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FE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EC6"/>
  </w:style>
  <w:style w:type="paragraph" w:styleId="a5">
    <w:name w:val="footer"/>
    <w:basedOn w:val="a"/>
    <w:link w:val="a6"/>
    <w:uiPriority w:val="99"/>
    <w:unhideWhenUsed/>
    <w:rsid w:val="00A1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EC6"/>
  </w:style>
  <w:style w:type="paragraph" w:styleId="a7">
    <w:name w:val="Balloon Text"/>
    <w:basedOn w:val="a"/>
    <w:link w:val="a8"/>
    <w:uiPriority w:val="99"/>
    <w:semiHidden/>
    <w:unhideWhenUsed/>
    <w:rsid w:val="00A53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EC6"/>
  </w:style>
  <w:style w:type="paragraph" w:styleId="a5">
    <w:name w:val="footer"/>
    <w:basedOn w:val="a"/>
    <w:link w:val="a6"/>
    <w:uiPriority w:val="99"/>
    <w:unhideWhenUsed/>
    <w:rsid w:val="00A1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EC6"/>
  </w:style>
  <w:style w:type="paragraph" w:styleId="a7">
    <w:name w:val="Balloon Text"/>
    <w:basedOn w:val="a"/>
    <w:link w:val="a8"/>
    <w:uiPriority w:val="99"/>
    <w:semiHidden/>
    <w:unhideWhenUsed/>
    <w:rsid w:val="00A53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19307-3B16-4855-8DEE-AA606688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3975</Words>
  <Characters>22661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ФинНина</dc:creator>
  <cp:lastModifiedBy>Ненашева Александра Андреевна</cp:lastModifiedBy>
  <cp:revision>28</cp:revision>
  <cp:lastPrinted>2023-03-06T05:12:00Z</cp:lastPrinted>
  <dcterms:created xsi:type="dcterms:W3CDTF">2023-03-01T05:41:00Z</dcterms:created>
  <dcterms:modified xsi:type="dcterms:W3CDTF">2023-03-06T05:19:00Z</dcterms:modified>
</cp:coreProperties>
</file>